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ABB" w:rsidRDefault="005D4ABB" w:rsidP="005D4ABB">
      <w:pPr>
        <w:jc w:val="right"/>
        <w:rPr>
          <w:b/>
        </w:rPr>
      </w:pPr>
      <w:r>
        <w:rPr>
          <w:b/>
        </w:rPr>
        <w:t>Włocławek, 25.03.2019 r.</w:t>
      </w:r>
    </w:p>
    <w:p w:rsidR="005D4ABB" w:rsidRDefault="005D4ABB" w:rsidP="005D4ABB">
      <w:pPr>
        <w:jc w:val="right"/>
        <w:rPr>
          <w:b/>
        </w:rPr>
      </w:pPr>
    </w:p>
    <w:p w:rsidR="005D4ABB" w:rsidRDefault="005D4ABB" w:rsidP="00883F84">
      <w:pPr>
        <w:jc w:val="both"/>
        <w:rPr>
          <w:b/>
        </w:rPr>
      </w:pPr>
    </w:p>
    <w:p w:rsidR="005D4ABB" w:rsidRDefault="005D4ABB" w:rsidP="005D4ABB">
      <w:pPr>
        <w:jc w:val="center"/>
        <w:rPr>
          <w:b/>
        </w:rPr>
      </w:pPr>
      <w:r>
        <w:rPr>
          <w:b/>
        </w:rPr>
        <w:t>Treść zapytań i wyjaśnień w zapytaniu ofertowym</w:t>
      </w:r>
      <w:bookmarkStart w:id="0" w:name="_GoBack"/>
      <w:bookmarkEnd w:id="0"/>
    </w:p>
    <w:p w:rsidR="005D4ABB" w:rsidRDefault="005D4ABB" w:rsidP="005D4ABB">
      <w:pPr>
        <w:jc w:val="center"/>
        <w:rPr>
          <w:b/>
        </w:rPr>
      </w:pPr>
      <w:r>
        <w:rPr>
          <w:b/>
        </w:rPr>
        <w:t>na: „</w:t>
      </w:r>
      <w:r w:rsidRPr="005D4ABB">
        <w:rPr>
          <w:b/>
        </w:rPr>
        <w:t xml:space="preserve">Opracowanie dokumentacji przetargowej w postępowaniu o udzielenie zamówienia publicznego prowadzonego w trybie przetargu nieograniczonego  na roboty budowlane w ramach projektu pn.: „Rozbudowa i przebudowa istniejącej hali segregacji odpadów komunalnych oraz związanych z nią instalacji, sieci, urządzeń infrastruktury technicznej i zagospodarowania terenu - w ramach inwestycji  p.n. „Modernizacja istniejącej linii sortowniczej w Regionalnym Zakładzie Utylizacji Odpadów Komunalnych w Machnaczu  na działkach Nr 189/3, 189/4, 190/2, 192/2 położonych </w:t>
      </w:r>
      <w:r>
        <w:rPr>
          <w:b/>
        </w:rPr>
        <w:br/>
      </w:r>
      <w:r w:rsidRPr="005D4ABB">
        <w:rPr>
          <w:b/>
        </w:rPr>
        <w:t>w obrębie ewidencyjnym Machnacz gm. Brześć Kujawski</w:t>
      </w:r>
      <w:r>
        <w:rPr>
          <w:b/>
        </w:rPr>
        <w:t>”</w:t>
      </w:r>
    </w:p>
    <w:p w:rsidR="005D4ABB" w:rsidRDefault="005D4ABB" w:rsidP="00883F84">
      <w:pPr>
        <w:jc w:val="both"/>
        <w:rPr>
          <w:b/>
        </w:rPr>
      </w:pPr>
    </w:p>
    <w:p w:rsidR="00883F84" w:rsidRDefault="00E9460C" w:rsidP="00883F84">
      <w:pPr>
        <w:jc w:val="both"/>
        <w:rPr>
          <w:b/>
        </w:rPr>
      </w:pPr>
      <w:r w:rsidRPr="00E9460C">
        <w:rPr>
          <w:b/>
        </w:rPr>
        <w:t>Pytanie 1</w:t>
      </w:r>
    </w:p>
    <w:p w:rsidR="00E9460C" w:rsidRDefault="00E9460C" w:rsidP="00883F84">
      <w:pPr>
        <w:jc w:val="both"/>
      </w:pPr>
      <w:r>
        <w:t xml:space="preserve">Czy w ramach etapu I wykonawca zobowiązany jest do sporządzenia specyfikacji technicznej wykonania i odbioru robót zgodnie z Rozporządzeniem </w:t>
      </w:r>
      <w:hyperlink r:id="rId4" w:tgtFrame="_blank" w:history="1">
        <w:r>
          <w:rPr>
            <w:rStyle w:val="Hipercze"/>
            <w:color w:val="000000"/>
          </w:rPr>
          <w:t>Ministra Infrastruktury</w:t>
        </w:r>
      </w:hyperlink>
      <w:r>
        <w:rPr>
          <w:color w:val="000000"/>
        </w:rPr>
        <w:t xml:space="preserve"> z dnia </w:t>
      </w:r>
      <w:hyperlink r:id="rId5" w:tgtFrame="_blank" w:history="1">
        <w:r>
          <w:rPr>
            <w:rStyle w:val="Hipercze"/>
            <w:color w:val="000000"/>
          </w:rPr>
          <w:t>2 września</w:t>
        </w:r>
      </w:hyperlink>
      <w:r>
        <w:rPr>
          <w:color w:val="000000"/>
        </w:rPr>
        <w:t xml:space="preserve"> </w:t>
      </w:r>
      <w:hyperlink r:id="rId6" w:tgtFrame="_blank" w:history="1">
        <w:r>
          <w:rPr>
            <w:rStyle w:val="Hipercze"/>
            <w:color w:val="000000"/>
          </w:rPr>
          <w:t>2004</w:t>
        </w:r>
      </w:hyperlink>
      <w:r>
        <w:rPr>
          <w:color w:val="000000"/>
        </w:rPr>
        <w:t xml:space="preserve"> r. w sprawie szczegółowego zakresu i formy dokumentacji projektowej, specyfikacji technicznych wykonania i odbioru robót budowlanych oraz programu funkcjonalno-użytkowego (Dz.U.2013.1129 j.t.)?czy przedmiotowa dokumentacja ma być sporządzona przez osobę z odpowiednimi uprawnieniami np. budowlanymi? Jeżeli tak to w zakresie jakich uprawnień?</w:t>
      </w:r>
      <w:r>
        <w:t>  </w:t>
      </w:r>
    </w:p>
    <w:p w:rsidR="00E9460C" w:rsidRDefault="00E9460C" w:rsidP="00E9460C">
      <w:pPr>
        <w:jc w:val="both"/>
      </w:pPr>
    </w:p>
    <w:p w:rsidR="00E9460C" w:rsidRPr="00E9460C" w:rsidRDefault="00E9460C" w:rsidP="00E9460C">
      <w:pPr>
        <w:jc w:val="both"/>
        <w:rPr>
          <w:b/>
        </w:rPr>
      </w:pPr>
      <w:r w:rsidRPr="00E9460C">
        <w:rPr>
          <w:b/>
        </w:rPr>
        <w:t>Odpowiedź</w:t>
      </w:r>
    </w:p>
    <w:p w:rsidR="00E9460C" w:rsidRDefault="00E9460C" w:rsidP="00E9460C">
      <w:pPr>
        <w:jc w:val="both"/>
        <w:rPr>
          <w:color w:val="000000"/>
        </w:rPr>
      </w:pPr>
      <w:r>
        <w:t xml:space="preserve">Realizacji etapu I nie uwzględnia opracowania przez Wykonawcę specyfikacji technicznej wykonania i odbioru robót zgodnie z Rozporządzeniem </w:t>
      </w:r>
      <w:hyperlink r:id="rId7" w:tgtFrame="_blank" w:history="1">
        <w:r>
          <w:rPr>
            <w:rStyle w:val="Hipercze"/>
            <w:color w:val="000000"/>
          </w:rPr>
          <w:t>Ministra Infrastruktury</w:t>
        </w:r>
      </w:hyperlink>
      <w:r>
        <w:rPr>
          <w:color w:val="000000"/>
        </w:rPr>
        <w:t xml:space="preserve"> z dnia </w:t>
      </w:r>
      <w:hyperlink r:id="rId8" w:tgtFrame="_blank" w:history="1">
        <w:r>
          <w:rPr>
            <w:rStyle w:val="Hipercze"/>
            <w:color w:val="000000"/>
          </w:rPr>
          <w:t>2 września</w:t>
        </w:r>
      </w:hyperlink>
      <w:r>
        <w:rPr>
          <w:color w:val="000000"/>
        </w:rPr>
        <w:t xml:space="preserve"> </w:t>
      </w:r>
      <w:hyperlink r:id="rId9" w:tgtFrame="_blank" w:history="1">
        <w:r>
          <w:rPr>
            <w:rStyle w:val="Hipercze"/>
            <w:color w:val="000000"/>
          </w:rPr>
          <w:t>2004</w:t>
        </w:r>
      </w:hyperlink>
      <w:r>
        <w:rPr>
          <w:color w:val="000000"/>
        </w:rPr>
        <w:t xml:space="preserve"> r. w sprawie szczegółowego zakresu i formy dokumentacji projektowej, specyfikacji technicznych wykonania i odbioru robót budowlanych oraz programu funkcjonalno-użytkowego (Dz.U.2013.1129 j.t.)</w:t>
      </w:r>
    </w:p>
    <w:p w:rsidR="00E9460C" w:rsidRDefault="00E9460C" w:rsidP="00E9460C">
      <w:pPr>
        <w:jc w:val="both"/>
      </w:pPr>
      <w:r>
        <w:rPr>
          <w:color w:val="000000"/>
        </w:rPr>
        <w:t>Zamawiaj</w:t>
      </w:r>
      <w:r w:rsidR="00883F84">
        <w:rPr>
          <w:color w:val="000000"/>
        </w:rPr>
        <w:t>ący posiada opracowaną kompletną</w:t>
      </w:r>
      <w:r>
        <w:rPr>
          <w:color w:val="000000"/>
        </w:rPr>
        <w:t xml:space="preserve"> dokumentację projektową wraz z kosztorysami</w:t>
      </w:r>
      <w:r w:rsidR="00883F84">
        <w:rPr>
          <w:color w:val="000000"/>
        </w:rPr>
        <w:t>.</w:t>
      </w:r>
    </w:p>
    <w:p w:rsidR="00E9460C" w:rsidRDefault="00E9460C" w:rsidP="00E9460C">
      <w:r>
        <w:t> </w:t>
      </w:r>
    </w:p>
    <w:p w:rsidR="00883F84" w:rsidRDefault="00E9460C" w:rsidP="00E9460C">
      <w:pPr>
        <w:rPr>
          <w:color w:val="000000"/>
        </w:rPr>
      </w:pPr>
      <w:r w:rsidRPr="00883F84">
        <w:rPr>
          <w:b/>
          <w:color w:val="000000"/>
        </w:rPr>
        <w:t>Pytanie 2</w:t>
      </w:r>
      <w:r>
        <w:rPr>
          <w:color w:val="000000"/>
        </w:rPr>
        <w:t xml:space="preserve"> </w:t>
      </w:r>
    </w:p>
    <w:p w:rsidR="00E9460C" w:rsidRDefault="00E9460C" w:rsidP="00883F84">
      <w:pPr>
        <w:jc w:val="both"/>
      </w:pPr>
      <w:r>
        <w:rPr>
          <w:color w:val="000000"/>
        </w:rPr>
        <w:t>Czy w ramach etapu I Wykonawca ma obowiązek sporządzić SIWZ czy wyłącznie wskazać propozycję warunków udziału w postępowaniu oraz kryteriów oceny ofert?</w:t>
      </w:r>
      <w:r>
        <w:t>  </w:t>
      </w:r>
    </w:p>
    <w:p w:rsidR="009309EE" w:rsidRDefault="009309EE" w:rsidP="00883F84">
      <w:pPr>
        <w:jc w:val="both"/>
      </w:pPr>
    </w:p>
    <w:p w:rsidR="00883F84" w:rsidRPr="009309EE" w:rsidRDefault="009309EE" w:rsidP="009309EE">
      <w:pPr>
        <w:rPr>
          <w:b/>
        </w:rPr>
      </w:pPr>
      <w:r w:rsidRPr="009309EE">
        <w:rPr>
          <w:b/>
        </w:rPr>
        <w:t>Odpowiedź</w:t>
      </w:r>
    </w:p>
    <w:p w:rsidR="00883F84" w:rsidRDefault="00883F84" w:rsidP="00883F84">
      <w:pPr>
        <w:jc w:val="both"/>
      </w:pPr>
      <w:r>
        <w:t>W ramach etapu I Wykonawca zobowiązany jest opracować kompletną</w:t>
      </w:r>
      <w:r w:rsidR="009309EE">
        <w:t xml:space="preserve"> Specyfikację</w:t>
      </w:r>
      <w:r>
        <w:t xml:space="preserve"> Istotnych Warunków Zamówienia, zgodnie z </w:t>
      </w:r>
      <w:r w:rsidR="009309EE">
        <w:t>przepisami</w:t>
      </w:r>
      <w:r>
        <w:t xml:space="preserve"> ustawy Prawo </w:t>
      </w:r>
      <w:r w:rsidR="009309EE">
        <w:t xml:space="preserve">Zamówień Publicznych </w:t>
      </w:r>
      <w:proofErr w:type="gramStart"/>
      <w:r w:rsidR="009309EE">
        <w:t>Dz.</w:t>
      </w:r>
      <w:r>
        <w:t>U</w:t>
      </w:r>
      <w:proofErr w:type="gramEnd"/>
      <w:r w:rsidR="009309EE">
        <w:t xml:space="preserve"> </w:t>
      </w:r>
      <w:r w:rsidR="009309EE">
        <w:br/>
        <w:t xml:space="preserve">z 2018 r poz. 1986 </w:t>
      </w:r>
      <w:proofErr w:type="spellStart"/>
      <w:r w:rsidR="009309EE">
        <w:t>t.j</w:t>
      </w:r>
      <w:proofErr w:type="spellEnd"/>
      <w:r w:rsidR="009309EE">
        <w:t>.</w:t>
      </w:r>
      <w:r>
        <w:t xml:space="preserve"> </w:t>
      </w:r>
    </w:p>
    <w:p w:rsidR="00E9460C" w:rsidRDefault="00E9460C" w:rsidP="00E9460C"/>
    <w:p w:rsidR="00E9460C" w:rsidRDefault="00E9460C" w:rsidP="00E9460C">
      <w:r>
        <w:t> </w:t>
      </w:r>
    </w:p>
    <w:p w:rsidR="009309EE" w:rsidRPr="005D4ABB" w:rsidRDefault="00E9460C" w:rsidP="00E9460C">
      <w:pPr>
        <w:rPr>
          <w:b/>
          <w:color w:val="000000"/>
        </w:rPr>
      </w:pPr>
      <w:r w:rsidRPr="009309EE">
        <w:rPr>
          <w:b/>
          <w:color w:val="000000"/>
        </w:rPr>
        <w:t xml:space="preserve">Pytanie 3 </w:t>
      </w:r>
    </w:p>
    <w:p w:rsidR="00E9460C" w:rsidRDefault="00E9460C" w:rsidP="009309EE">
      <w:pPr>
        <w:jc w:val="both"/>
      </w:pPr>
      <w:r>
        <w:rPr>
          <w:color w:val="000000"/>
        </w:rPr>
        <w:t xml:space="preserve">Czy w ramach etapu II Wykonawca zobowiązany jest do udzielania odpowiedzi na pytania </w:t>
      </w:r>
      <w:r w:rsidR="00727D52">
        <w:rPr>
          <w:color w:val="000000"/>
        </w:rPr>
        <w:br/>
      </w:r>
      <w:r>
        <w:rPr>
          <w:color w:val="000000"/>
        </w:rPr>
        <w:t xml:space="preserve">w zakresie dokumentacji projektowej/kosztorysowej/specyfikacji technicznej wykonania </w:t>
      </w:r>
      <w:r w:rsidR="00727D52">
        <w:rPr>
          <w:color w:val="000000"/>
        </w:rPr>
        <w:br/>
      </w:r>
      <w:r>
        <w:rPr>
          <w:color w:val="000000"/>
        </w:rPr>
        <w:t>i odbioru robót?</w:t>
      </w:r>
      <w:r>
        <w:t>  </w:t>
      </w:r>
    </w:p>
    <w:p w:rsidR="00E24011" w:rsidRDefault="00E24011"/>
    <w:p w:rsidR="009309EE" w:rsidRPr="009309EE" w:rsidRDefault="009309EE">
      <w:pPr>
        <w:rPr>
          <w:b/>
        </w:rPr>
      </w:pPr>
      <w:r w:rsidRPr="009309EE">
        <w:rPr>
          <w:b/>
        </w:rPr>
        <w:t>Odpowiedź</w:t>
      </w:r>
    </w:p>
    <w:p w:rsidR="009309EE" w:rsidRDefault="009309EE" w:rsidP="005D4ABB">
      <w:pPr>
        <w:jc w:val="both"/>
      </w:pPr>
      <w:r>
        <w:t xml:space="preserve">W ramach etapu II Wykonawca ma pełnić </w:t>
      </w:r>
      <w:r w:rsidR="00727D52">
        <w:t xml:space="preserve">funkcję </w:t>
      </w:r>
      <w:r>
        <w:t>doradczą</w:t>
      </w:r>
      <w:r w:rsidR="00727D52">
        <w:t xml:space="preserve"> w zakresie </w:t>
      </w:r>
      <w:proofErr w:type="gramStart"/>
      <w:r w:rsidR="00727D52">
        <w:t>przygotowywania  wyjaśnień</w:t>
      </w:r>
      <w:proofErr w:type="gramEnd"/>
      <w:r w:rsidR="00727D52">
        <w:t xml:space="preserve"> i</w:t>
      </w:r>
      <w:r>
        <w:t xml:space="preserve"> odpowiedzi. W </w:t>
      </w:r>
      <w:r w:rsidR="00727D52">
        <w:t>kwestiach</w:t>
      </w:r>
      <w:r>
        <w:t xml:space="preserve"> </w:t>
      </w:r>
      <w:r w:rsidR="00727D52">
        <w:t>merytorycznych</w:t>
      </w:r>
      <w:r>
        <w:t xml:space="preserve"> dotyczących dokumentacji projektowej odpowiedzi będzie przygotowywało Biuro Projektowe.</w:t>
      </w:r>
    </w:p>
    <w:sectPr w:rsidR="00930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60C"/>
    <w:rsid w:val="00244F7E"/>
    <w:rsid w:val="005D4ABB"/>
    <w:rsid w:val="00727D52"/>
    <w:rsid w:val="00854000"/>
    <w:rsid w:val="00883F84"/>
    <w:rsid w:val="009309EE"/>
    <w:rsid w:val="00E24011"/>
    <w:rsid w:val="00E9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43EC"/>
  <w15:chartTrackingRefBased/>
  <w15:docId w15:val="{5E5021C3-564E-4F72-8EF3-CEC55A48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460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4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2_wrze%C5%9B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l.wikipedia.org/wiki/Ministerstwo_Infrastruktu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20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.wikipedia.org/wiki/2_wrze%C5%9Bni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l.wikipedia.org/wiki/Ministerstwo_Infrastruktury" TargetMode="External"/><Relationship Id="rId9" Type="http://schemas.openxmlformats.org/officeDocument/2006/relationships/hyperlink" Target="https://pl.wikipedia.org/wiki/20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Sartanowicz</dc:creator>
  <cp:keywords/>
  <dc:description/>
  <cp:lastModifiedBy>Patryk</cp:lastModifiedBy>
  <cp:revision>2</cp:revision>
  <dcterms:created xsi:type="dcterms:W3CDTF">2019-03-25T06:19:00Z</dcterms:created>
  <dcterms:modified xsi:type="dcterms:W3CDTF">2019-03-25T09:40:00Z</dcterms:modified>
</cp:coreProperties>
</file>